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22" w:rsidRDefault="00D77D22" w:rsidP="0034164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>Впровадження</w:t>
      </w:r>
      <w:proofErr w:type="spellEnd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елементів</w:t>
      </w:r>
      <w:proofErr w:type="spellEnd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12A0C">
        <w:rPr>
          <w:rFonts w:ascii="Times New Roman" w:hAnsi="Times New Roman" w:cs="Times New Roman"/>
          <w:b/>
          <w:bCs/>
          <w:sz w:val="24"/>
          <w:szCs w:val="24"/>
        </w:rPr>
        <w:t>STEM</w:t>
      </w:r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proofErr w:type="spellStart"/>
      <w:proofErr w:type="gramStart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освіти</w:t>
      </w:r>
      <w:proofErr w:type="spellEnd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у</w:t>
      </w:r>
      <w:proofErr w:type="gramEnd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навчальний</w:t>
      </w:r>
      <w:proofErr w:type="spellEnd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</w:t>
      </w:r>
      <w:proofErr w:type="spellEnd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підготовки</w:t>
      </w:r>
      <w:proofErr w:type="spellEnd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інженерів</w:t>
      </w:r>
      <w:proofErr w:type="spellEnd"/>
      <w:r w:rsidRPr="00412A0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9E2733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будівництва</w:t>
      </w:r>
      <w:proofErr w:type="spellEnd"/>
      <w:r w:rsidR="009E273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77D22" w:rsidRPr="00412A0C" w:rsidRDefault="00D77D22" w:rsidP="0034164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proofErr w:type="spellStart"/>
      <w:r w:rsidRPr="00412A0C">
        <w:rPr>
          <w:rFonts w:ascii="Times New Roman" w:hAnsi="Times New Roman" w:cs="Times New Roman"/>
          <w:bCs/>
          <w:i/>
          <w:sz w:val="24"/>
          <w:szCs w:val="24"/>
          <w:lang w:val="ru-RU"/>
        </w:rPr>
        <w:t>Волошкіна</w:t>
      </w:r>
      <w:proofErr w:type="spellEnd"/>
      <w:r w:rsidR="00412A0C" w:rsidRPr="00412A0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О.С.</w:t>
      </w:r>
      <w:r w:rsidRPr="00412A0C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proofErr w:type="spellStart"/>
      <w:r w:rsidRPr="00412A0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Сіпаков</w:t>
      </w:r>
      <w:proofErr w:type="spellEnd"/>
      <w:r w:rsidR="00412A0C" w:rsidRPr="00412A0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 xml:space="preserve"> Р.В.</w:t>
      </w:r>
      <w:r w:rsidRPr="00412A0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,</w:t>
      </w:r>
      <w:r w:rsidR="002B3114" w:rsidRPr="00412A0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 xml:space="preserve"> </w:t>
      </w:r>
      <w:r w:rsidR="00412A0C" w:rsidRPr="00412A0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>Гончаренко А.В., Жукова О.Г.</w:t>
      </w:r>
    </w:p>
    <w:p w:rsidR="00D77D22" w:rsidRDefault="00412A0C" w:rsidP="0034164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</w:t>
      </w:r>
      <w:proofErr w:type="spellStart"/>
      <w:r w:rsidR="00D77D22"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Київ</w:t>
      </w:r>
      <w:r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ський</w:t>
      </w:r>
      <w:proofErr w:type="spellEnd"/>
      <w:r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</w:t>
      </w:r>
      <w:r w:rsidR="00D77D22"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аціональний</w:t>
      </w:r>
      <w:proofErr w:type="spellEnd"/>
      <w:r w:rsidR="00D77D22" w:rsidRPr="00412A0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="00D77D22"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університет</w:t>
      </w:r>
      <w:proofErr w:type="spellEnd"/>
      <w:r w:rsidR="00D77D22" w:rsidRPr="00412A0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</w:t>
      </w:r>
      <w:r w:rsidR="00D77D22"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удівництв</w:t>
      </w:r>
      <w:r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</w:t>
      </w:r>
      <w:proofErr w:type="spellEnd"/>
      <w:r w:rsidR="00D77D22" w:rsidRPr="00412A0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D77D22"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і</w:t>
      </w:r>
      <w:r w:rsidR="00D77D22" w:rsidRPr="00412A0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</w:t>
      </w:r>
      <w:r w:rsidR="00D77D22"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рхітектур</w:t>
      </w:r>
      <w:r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</w:t>
      </w:r>
      <w:proofErr w:type="spellEnd"/>
      <w:r w:rsidR="00D77D22"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hyperlink r:id="rId5" w:history="1"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</w:rPr>
          <w:t>e</w:t>
        </w:r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</w:rPr>
          <w:t>voloshki</w:t>
        </w:r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  <w:lang w:val="ru-RU"/>
          </w:rPr>
          <w:t>@</w:t>
        </w:r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</w:rPr>
          <w:t>gmail</w:t>
        </w:r>
        <w:r w:rsidRPr="00412A0C">
          <w:rPr>
            <w:rStyle w:val="a6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</w:rPr>
          <w:t>com</w:t>
        </w:r>
      </w:hyperlink>
      <w:r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hyperlink r:id="rId6" w:history="1"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</w:rPr>
          <w:t>voloshkina</w:t>
        </w:r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</w:rPr>
          <w:t>os</w:t>
        </w:r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  <w:lang w:val="ru-RU"/>
          </w:rPr>
          <w:t>@</w:t>
        </w:r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</w:rPr>
          <w:t>rnuba</w:t>
        </w:r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</w:rPr>
          <w:t>edu</w:t>
        </w:r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90C3F">
          <w:rPr>
            <w:rStyle w:val="a6"/>
            <w:rFonts w:ascii="Times New Roman" w:hAnsi="Times New Roman" w:cs="Times New Roman"/>
            <w:i/>
            <w:sz w:val="24"/>
            <w:szCs w:val="24"/>
          </w:rPr>
          <w:t>ua</w:t>
        </w:r>
        <w:proofErr w:type="spellEnd"/>
      </w:hyperlink>
      <w:r w:rsidRPr="00412A0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)</w:t>
      </w:r>
    </w:p>
    <w:p w:rsidR="0034164C" w:rsidRDefault="0034164C" w:rsidP="0034164C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p w:rsidR="0021791D" w:rsidRDefault="006233AD" w:rsidP="0034164C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Останнім часом в світі набуває широкої популярності 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освіта.</w:t>
      </w:r>
      <w:r w:rsidR="00412A0C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Вона охоплює природничі науки (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Science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технології (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технічну творчість (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Engineering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), мистецтво </w:t>
      </w:r>
      <w:bookmarkStart w:id="0" w:name="_GoBack"/>
      <w:bookmarkEnd w:id="0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Art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 та математику (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Mathematics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).</w:t>
      </w:r>
      <w:r w:rsidR="00412A0C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Попит на  таких фахівців  в світі зростає значно швидше, ніж на інші спеціальності, саме тому, у відповідь на виклики часу, такий тип освіти виходить на перший план</w:t>
      </w:r>
      <w:r w:rsidR="00412A0C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="00412A0C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розвинутих</w:t>
      </w:r>
      <w:proofErr w:type="spellEnd"/>
      <w:r w:rsidR="00412A0C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12A0C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країнах</w:t>
      </w:r>
      <w:proofErr w:type="spellEnd"/>
      <w:r w:rsidR="00D77D2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77D2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створюючи</w:t>
      </w:r>
      <w:proofErr w:type="spellEnd"/>
      <w:r w:rsidR="00D77D2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77D2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онкуренці</w:t>
      </w:r>
      <w:r w:rsidR="00D77D2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галузі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STEAM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вакансій</w:t>
      </w:r>
      <w:proofErr w:type="spellEnd"/>
      <w:r w:rsidR="00D77D2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Наприклад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США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згідно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даними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дослідження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Change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r w:rsidR="00A278AF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278AF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="00A278AF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проходило </w:t>
      </w:r>
      <w:proofErr w:type="spellStart"/>
      <w:r w:rsidR="00A278AF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</w:t>
      </w:r>
      <w:proofErr w:type="spellEnd"/>
      <w:r w:rsidR="00A278AF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278AF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вакансій</w:t>
      </w:r>
      <w:proofErr w:type="spellEnd"/>
      <w:r w:rsidR="00A278AF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програміст</w:t>
      </w:r>
      <w:r w:rsidR="00A278AF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біолог</w:t>
      </w:r>
      <w:r w:rsidR="00A278AF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інженер</w:t>
      </w:r>
      <w:r w:rsidR="00A278AF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ів</w:t>
      </w:r>
      <w:proofErr w:type="spellEnd"/>
      <w:r w:rsidR="00A278AF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278AF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конкурс 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станови</w:t>
      </w:r>
      <w:r w:rsidR="00A278AF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1,7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людини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посаду, в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інших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сферах же 4,1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людини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вакансію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Тобто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знайти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роботу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майбутньому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фахівцю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навчався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технологією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STEAM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можна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буде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приблизно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вдвічі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легше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Особливо </w:t>
      </w:r>
      <w:proofErr w:type="spellStart"/>
      <w:proofErr w:type="gram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2179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</w:t>
      </w:r>
      <w:proofErr w:type="gramEnd"/>
      <w:r w:rsidR="002179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</w:t>
      </w:r>
      <w:r w:rsidR="002179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альним</w:t>
      </w:r>
      <w:proofErr w:type="spellEnd"/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є для </w:t>
      </w:r>
      <w:r w:rsidR="001D75A2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працівників 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будівельної галузі.</w:t>
      </w:r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278AF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Яскравим прикладом  може слугувати проект</w:t>
      </w:r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"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розумний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будинок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", де 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крім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технічних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аспектів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2179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повинно бути</w:t>
      </w:r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вдале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поєднання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креативності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технічних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знань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Державні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програми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галузі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proofErr w:type="gram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з</w:t>
      </w:r>
      <w:proofErr w:type="gram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початку 2000-х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років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успішно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впроваджують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такі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озвинені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країни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як 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Австралія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Китай,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Великобританія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Ізраїль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Корея,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Сінгапур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США</w:t>
      </w:r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Мет</w:t>
      </w:r>
      <w:r w:rsidR="002179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 такого </w:t>
      </w:r>
      <w:proofErr w:type="spellStart"/>
      <w:r w:rsidR="002179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впровадження</w:t>
      </w:r>
      <w:proofErr w:type="spellEnd"/>
      <w:r w:rsidR="0021791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змінити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навчальні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програми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саме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зробити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їх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більше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</w:rPr>
        <w:t>STEAM</w:t>
      </w:r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орієнтованими</w:t>
      </w:r>
      <w:proofErr w:type="spellEnd"/>
      <w:r w:rsidR="00AD2E61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1791D" w:rsidRDefault="001D75A2" w:rsidP="0034164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світі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немає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єдиної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думки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того,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навчальні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дисципліни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входять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412A0C">
        <w:rPr>
          <w:rFonts w:ascii="Times New Roman" w:hAnsi="Times New Roman" w:cs="Times New Roman"/>
          <w:sz w:val="24"/>
          <w:szCs w:val="24"/>
        </w:rPr>
        <w:t>STEM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Наприклад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791D">
        <w:rPr>
          <w:rFonts w:ascii="Times New Roman" w:hAnsi="Times New Roman" w:cs="Times New Roman"/>
          <w:sz w:val="24"/>
          <w:szCs w:val="24"/>
          <w:lang w:val="ru-RU"/>
        </w:rPr>
        <w:t>США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відносять</w:t>
      </w:r>
      <w:proofErr w:type="spellEnd"/>
      <w:r w:rsidR="002179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791D">
        <w:rPr>
          <w:rFonts w:ascii="Times New Roman" w:hAnsi="Times New Roman" w:cs="Times New Roman"/>
          <w:sz w:val="24"/>
          <w:szCs w:val="24"/>
          <w:lang w:val="ru-RU"/>
        </w:rPr>
        <w:t>зазвичай</w:t>
      </w:r>
      <w:proofErr w:type="spellEnd"/>
      <w:r w:rsidR="002179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соціальні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науки до </w:t>
      </w:r>
      <w:r w:rsidRPr="00412A0C">
        <w:rPr>
          <w:rFonts w:ascii="Times New Roman" w:hAnsi="Times New Roman" w:cs="Times New Roman"/>
          <w:sz w:val="24"/>
          <w:szCs w:val="24"/>
        </w:rPr>
        <w:t>STEM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791D">
        <w:rPr>
          <w:rFonts w:ascii="Times New Roman" w:hAnsi="Times New Roman" w:cs="Times New Roman"/>
          <w:sz w:val="24"/>
          <w:szCs w:val="24"/>
          <w:lang w:val="ru-RU"/>
        </w:rPr>
        <w:t xml:space="preserve"> але </w:t>
      </w:r>
      <w:proofErr w:type="spellStart"/>
      <w:r w:rsidR="0021791D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="002179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>навчальна</w:t>
      </w:r>
      <w:proofErr w:type="spellEnd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>дисципліна</w:t>
      </w:r>
      <w:proofErr w:type="spellEnd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>Будівництво</w:t>
      </w:r>
      <w:proofErr w:type="spellEnd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21791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>ідповідно</w:t>
      </w:r>
      <w:proofErr w:type="spellEnd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>рекомендацій</w:t>
      </w:r>
      <w:proofErr w:type="spellEnd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>наукового</w:t>
      </w:r>
      <w:proofErr w:type="spellEnd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фонду США є </w:t>
      </w:r>
      <w:proofErr w:type="spellStart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>фундаментальним</w:t>
      </w:r>
      <w:proofErr w:type="spellEnd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компонентом </w:t>
      </w:r>
      <w:r w:rsidR="0021791D" w:rsidRPr="00412A0C">
        <w:rPr>
          <w:rFonts w:ascii="Times New Roman" w:hAnsi="Times New Roman" w:cs="Times New Roman"/>
          <w:sz w:val="24"/>
          <w:szCs w:val="24"/>
        </w:rPr>
        <w:t>STEM</w:t>
      </w:r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21791D" w:rsidRPr="00412A0C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="0021791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тоді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Великобританія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791D">
        <w:rPr>
          <w:rFonts w:ascii="Times New Roman" w:hAnsi="Times New Roman" w:cs="Times New Roman"/>
          <w:sz w:val="24"/>
          <w:szCs w:val="24"/>
          <w:lang w:val="ru-RU"/>
        </w:rPr>
        <w:t>позиціанує</w:t>
      </w:r>
      <w:proofErr w:type="spellEnd"/>
      <w:r w:rsidR="002179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791D">
        <w:rPr>
          <w:rFonts w:ascii="Times New Roman" w:hAnsi="Times New Roman" w:cs="Times New Roman"/>
          <w:sz w:val="24"/>
          <w:szCs w:val="24"/>
          <w:lang w:val="ru-RU"/>
        </w:rPr>
        <w:t>соціальні</w:t>
      </w:r>
      <w:proofErr w:type="spellEnd"/>
      <w:r w:rsidR="0021791D">
        <w:rPr>
          <w:rFonts w:ascii="Times New Roman" w:hAnsi="Times New Roman" w:cs="Times New Roman"/>
          <w:sz w:val="24"/>
          <w:szCs w:val="24"/>
          <w:lang w:val="ru-RU"/>
        </w:rPr>
        <w:t xml:space="preserve"> науки </w:t>
      </w:r>
      <w:proofErr w:type="spellStart"/>
      <w:r w:rsidR="0021791D">
        <w:rPr>
          <w:rFonts w:ascii="Times New Roman" w:hAnsi="Times New Roman" w:cs="Times New Roman"/>
          <w:sz w:val="24"/>
          <w:szCs w:val="24"/>
          <w:lang w:val="ru-RU"/>
        </w:rPr>
        <w:t>окремо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A278AF" w:rsidRPr="00412A0C">
        <w:rPr>
          <w:rFonts w:ascii="Times New Roman" w:hAnsi="Times New Roman" w:cs="Times New Roman"/>
          <w:sz w:val="24"/>
          <w:szCs w:val="24"/>
          <w:lang w:val="ru-RU"/>
        </w:rPr>
        <w:t>1,2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].</w:t>
      </w:r>
      <w:r w:rsidR="00412A0C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1791D" w:rsidRDefault="00AD2E61" w:rsidP="0034164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Як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зазначалося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раніше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</w:rPr>
        <w:t>STEM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грамотності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населення</w:t>
      </w:r>
      <w:proofErr w:type="spellEnd"/>
      <w:r w:rsidR="00AE62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6274" w:rsidRPr="00412A0C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="00AE6274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6274" w:rsidRPr="00412A0C">
        <w:rPr>
          <w:rFonts w:ascii="Times New Roman" w:hAnsi="Times New Roman" w:cs="Times New Roman"/>
          <w:sz w:val="24"/>
          <w:szCs w:val="24"/>
          <w:lang w:val="ru-RU"/>
        </w:rPr>
        <w:t>залежить</w:t>
      </w:r>
      <w:proofErr w:type="spellEnd"/>
      <w:r w:rsidR="00AE62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6274" w:rsidRPr="00412A0C">
        <w:rPr>
          <w:rFonts w:ascii="Times New Roman" w:hAnsi="Times New Roman" w:cs="Times New Roman"/>
          <w:sz w:val="24"/>
          <w:szCs w:val="24"/>
          <w:lang w:val="ru-RU"/>
        </w:rPr>
        <w:t>економіка</w:t>
      </w:r>
      <w:proofErr w:type="spellEnd"/>
      <w:r w:rsidR="00AE62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E6274">
        <w:rPr>
          <w:rFonts w:ascii="Times New Roman" w:hAnsi="Times New Roman" w:cs="Times New Roman"/>
          <w:sz w:val="24"/>
          <w:szCs w:val="24"/>
          <w:lang w:val="ru-RU"/>
        </w:rPr>
        <w:t>країни</w:t>
      </w:r>
      <w:proofErr w:type="spellEnd"/>
      <w:r w:rsidR="00AE627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розвитком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складних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="006528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виникла</w:t>
      </w:r>
      <w:proofErr w:type="spellEnd"/>
      <w:proofErr w:type="gram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потреба у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інтегрованому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міждисциплінарному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підході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процесу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будівництва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проектування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цивільної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промислової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інфраструктури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. Як приклад такого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підходу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навести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математичну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модель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розрахунку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прогнозу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концентрацій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формальдегіду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над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магістралями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прикладі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A278AF" w:rsidRPr="00412A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].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Ця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модель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розраховує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моделює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просторову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інтерпретацію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зони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забруднення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28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52893">
        <w:rPr>
          <w:rFonts w:ascii="Times New Roman" w:hAnsi="Times New Roman" w:cs="Times New Roman"/>
          <w:sz w:val="24"/>
          <w:szCs w:val="24"/>
          <w:lang w:val="ru-RU"/>
        </w:rPr>
        <w:t>формальдегідом</w:t>
      </w:r>
      <w:proofErr w:type="spellEnd"/>
      <w:proofErr w:type="gramEnd"/>
      <w:r w:rsidR="006528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інструментів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</w:rPr>
        <w:t>ArcGIS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2E61" w:rsidRPr="00412A0C" w:rsidRDefault="00412A0C" w:rsidP="0034164C">
      <w:pPr>
        <w:shd w:val="clear" w:color="auto" w:fill="FFFFFF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791D">
        <w:rPr>
          <w:rFonts w:ascii="Times New Roman" w:hAnsi="Times New Roman" w:cs="Times New Roman"/>
          <w:sz w:val="24"/>
          <w:szCs w:val="24"/>
          <w:lang w:val="ru-RU"/>
        </w:rPr>
        <w:t>Нещодавно</w:t>
      </w:r>
      <w:proofErr w:type="spellEnd"/>
      <w:r w:rsidR="002179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здавалося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інженери</w:t>
      </w:r>
      <w:proofErr w:type="spellEnd"/>
      <w:r w:rsidR="002179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1791D">
        <w:rPr>
          <w:rFonts w:ascii="Times New Roman" w:hAnsi="Times New Roman" w:cs="Times New Roman"/>
          <w:sz w:val="24"/>
          <w:szCs w:val="24"/>
          <w:lang w:val="ru-RU"/>
        </w:rPr>
        <w:t>будівництва</w:t>
      </w:r>
      <w:proofErr w:type="spellEnd"/>
      <w:r w:rsidR="0021791D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21791D">
        <w:rPr>
          <w:rFonts w:ascii="Times New Roman" w:hAnsi="Times New Roman" w:cs="Times New Roman"/>
          <w:sz w:val="24"/>
          <w:szCs w:val="24"/>
          <w:lang w:val="ru-RU"/>
        </w:rPr>
        <w:t>архітектури</w:t>
      </w:r>
      <w:proofErr w:type="spellEnd"/>
      <w:r w:rsidR="002179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перейшли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hAnsi="Times New Roman" w:cs="Times New Roman"/>
          <w:sz w:val="24"/>
          <w:szCs w:val="24"/>
        </w:rPr>
        <w:t>CAD</w:t>
      </w:r>
      <w:r w:rsidR="00652893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ле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зараз</w:t>
      </w:r>
      <w:r w:rsidR="001A32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23A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1A323A" w:rsidRPr="00412A0C">
        <w:rPr>
          <w:rFonts w:ascii="Times New Roman" w:hAnsi="Times New Roman" w:cs="Times New Roman"/>
          <w:sz w:val="24"/>
          <w:szCs w:val="24"/>
          <w:lang w:val="ru-RU"/>
        </w:rPr>
        <w:t>багатьох</w:t>
      </w:r>
      <w:proofErr w:type="spellEnd"/>
      <w:r w:rsidR="001A323A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A323A" w:rsidRPr="00412A0C">
        <w:rPr>
          <w:rFonts w:ascii="Times New Roman" w:hAnsi="Times New Roman" w:cs="Times New Roman"/>
          <w:sz w:val="24"/>
          <w:szCs w:val="24"/>
          <w:lang w:val="ru-RU"/>
        </w:rPr>
        <w:t>країнах</w:t>
      </w:r>
      <w:proofErr w:type="spellEnd"/>
      <w:r w:rsidR="001A32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1A323A">
        <w:rPr>
          <w:rFonts w:ascii="Times New Roman" w:hAnsi="Times New Roman" w:cs="Times New Roman"/>
          <w:sz w:val="24"/>
          <w:szCs w:val="24"/>
          <w:lang w:val="ru-RU"/>
        </w:rPr>
        <w:t>ставляться</w:t>
      </w:r>
      <w:proofErr w:type="spellEnd"/>
      <w:r w:rsidR="001A323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1A323A">
        <w:rPr>
          <w:rFonts w:ascii="Times New Roman" w:hAnsi="Times New Roman" w:cs="Times New Roman"/>
          <w:sz w:val="24"/>
          <w:szCs w:val="24"/>
          <w:lang w:val="ru-RU"/>
        </w:rPr>
        <w:t>обов'язкові</w:t>
      </w:r>
      <w:proofErr w:type="spellEnd"/>
      <w:proofErr w:type="gramEnd"/>
      <w:r w:rsidR="001A32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A323A" w:rsidRPr="00412A0C">
        <w:rPr>
          <w:rFonts w:ascii="Times New Roman" w:hAnsi="Times New Roman" w:cs="Times New Roman"/>
          <w:sz w:val="24"/>
          <w:szCs w:val="24"/>
          <w:lang w:val="ru-RU"/>
        </w:rPr>
        <w:t>вимог</w:t>
      </w:r>
      <w:r w:rsidR="001A323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1A323A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A323A" w:rsidRPr="00412A0C">
        <w:rPr>
          <w:rFonts w:ascii="Times New Roman" w:hAnsi="Times New Roman" w:cs="Times New Roman"/>
          <w:sz w:val="24"/>
          <w:szCs w:val="24"/>
          <w:lang w:val="ru-RU"/>
        </w:rPr>
        <w:t>конструкторської</w:t>
      </w:r>
      <w:proofErr w:type="spellEnd"/>
      <w:r w:rsidR="001A323A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A323A" w:rsidRPr="00412A0C">
        <w:rPr>
          <w:rFonts w:ascii="Times New Roman" w:hAnsi="Times New Roman" w:cs="Times New Roman"/>
          <w:sz w:val="24"/>
          <w:szCs w:val="24"/>
          <w:lang w:val="ru-RU"/>
        </w:rPr>
        <w:t>документації</w:t>
      </w:r>
      <w:proofErr w:type="spellEnd"/>
      <w:r w:rsidR="001A323A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2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A323A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1A32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D2E61" w:rsidRPr="00412A0C">
        <w:rPr>
          <w:rFonts w:ascii="Times New Roman" w:hAnsi="Times New Roman" w:cs="Times New Roman"/>
          <w:sz w:val="24"/>
          <w:szCs w:val="24"/>
        </w:rPr>
        <w:t>D</w:t>
      </w:r>
      <w:r w:rsidR="001A323A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1A323A">
        <w:rPr>
          <w:rFonts w:ascii="Times New Roman" w:hAnsi="Times New Roman" w:cs="Times New Roman"/>
          <w:sz w:val="24"/>
          <w:szCs w:val="24"/>
          <w:lang w:val="ru-RU"/>
        </w:rPr>
        <w:t>проектування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Оскільки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hAnsi="Times New Roman" w:cs="Times New Roman"/>
          <w:sz w:val="24"/>
          <w:szCs w:val="24"/>
        </w:rPr>
        <w:t>STEM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включає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інформатику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сучасний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інженер-будівельник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мати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вміння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проектувати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організовувати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будівельні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продукти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читати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писати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програмний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код.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t>Наразі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широко </w:t>
      </w:r>
      <w:proofErr w:type="spellStart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>відомий</w:t>
      </w:r>
      <w:proofErr w:type="spellEnd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>будівельній</w:t>
      </w:r>
      <w:proofErr w:type="spellEnd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>галузі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16A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рограмний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продукт </w:t>
      </w:r>
      <w:r w:rsidR="00AD2E61" w:rsidRPr="00412A0C">
        <w:rPr>
          <w:rFonts w:ascii="Times New Roman" w:hAnsi="Times New Roman" w:cs="Times New Roman"/>
          <w:sz w:val="24"/>
          <w:szCs w:val="24"/>
        </w:rPr>
        <w:t>Revit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hAnsi="Times New Roman" w:cs="Times New Roman"/>
          <w:sz w:val="24"/>
          <w:szCs w:val="24"/>
        </w:rPr>
        <w:t>CAD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компанії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hAnsi="Times New Roman" w:cs="Times New Roman"/>
          <w:sz w:val="24"/>
          <w:szCs w:val="24"/>
        </w:rPr>
        <w:t>Autodesk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рограмний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код </w:t>
      </w:r>
      <w:r w:rsidR="00AD2E61" w:rsidRPr="00412A0C">
        <w:rPr>
          <w:rFonts w:ascii="Times New Roman" w:hAnsi="Times New Roman" w:cs="Times New Roman"/>
          <w:sz w:val="24"/>
          <w:szCs w:val="24"/>
        </w:rPr>
        <w:t>Python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дозволяє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створювати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скрипти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платформі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візуального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програмування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hAnsi="Times New Roman" w:cs="Times New Roman"/>
          <w:sz w:val="24"/>
          <w:szCs w:val="24"/>
        </w:rPr>
        <w:t>Dynamo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дизайнерів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подальшою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інтеграцією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D2E61" w:rsidRPr="00412A0C">
        <w:rPr>
          <w:rFonts w:ascii="Times New Roman" w:hAnsi="Times New Roman" w:cs="Times New Roman"/>
          <w:sz w:val="24"/>
          <w:szCs w:val="24"/>
        </w:rPr>
        <w:t>Revit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E116A0"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 w:rsidR="00E11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16A0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="00E11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дозволя</w:t>
      </w:r>
      <w:r w:rsidR="00E116A0">
        <w:rPr>
          <w:rFonts w:ascii="Times New Roman" w:hAnsi="Times New Roman" w:cs="Times New Roman"/>
          <w:sz w:val="24"/>
          <w:szCs w:val="24"/>
          <w:lang w:val="ru-RU"/>
        </w:rPr>
        <w:t>ють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1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116A0">
        <w:rPr>
          <w:rFonts w:ascii="Times New Roman" w:hAnsi="Times New Roman" w:cs="Times New Roman"/>
          <w:sz w:val="24"/>
          <w:szCs w:val="24"/>
          <w:lang w:val="ru-RU"/>
        </w:rPr>
        <w:t>інженеру</w:t>
      </w:r>
      <w:proofErr w:type="gramEnd"/>
      <w:r w:rsidR="00E116A0">
        <w:rPr>
          <w:rFonts w:ascii="Times New Roman" w:hAnsi="Times New Roman" w:cs="Times New Roman"/>
          <w:sz w:val="24"/>
          <w:szCs w:val="24"/>
          <w:lang w:val="ru-RU"/>
        </w:rPr>
        <w:t>-проектувальнику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вийти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за рамки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базової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функціональності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продукту </w:t>
      </w:r>
      <w:r w:rsidR="00AD2E61" w:rsidRPr="00412A0C">
        <w:rPr>
          <w:rFonts w:ascii="Times New Roman" w:hAnsi="Times New Roman" w:cs="Times New Roman"/>
          <w:sz w:val="24"/>
          <w:szCs w:val="24"/>
        </w:rPr>
        <w:t>Autodesk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hAnsi="Times New Roman" w:cs="Times New Roman"/>
          <w:sz w:val="24"/>
          <w:szCs w:val="24"/>
        </w:rPr>
        <w:t>Revit</w:t>
      </w:r>
      <w:r w:rsidR="00E116A0">
        <w:rPr>
          <w:rFonts w:ascii="Times New Roman" w:hAnsi="Times New Roman" w:cs="Times New Roman"/>
          <w:sz w:val="24"/>
          <w:szCs w:val="24"/>
          <w:lang w:val="ru-RU"/>
        </w:rPr>
        <w:t xml:space="preserve"> та</w:t>
      </w:r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t>скоротити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оброб</w:t>
      </w:r>
      <w:r w:rsidR="00506B2C">
        <w:rPr>
          <w:rFonts w:ascii="Times New Roman" w:hAnsi="Times New Roman" w:cs="Times New Roman"/>
          <w:sz w:val="24"/>
          <w:szCs w:val="24"/>
          <w:lang w:val="ru-RU"/>
        </w:rPr>
        <w:t>ки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дан</w:t>
      </w:r>
      <w:r w:rsidR="00506B2C">
        <w:rPr>
          <w:rFonts w:ascii="Times New Roman" w:hAnsi="Times New Roman" w:cs="Times New Roman"/>
          <w:sz w:val="24"/>
          <w:szCs w:val="24"/>
          <w:lang w:val="ru-RU"/>
        </w:rPr>
        <w:t>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тисяч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вимірювань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з десятк</w:t>
      </w:r>
      <w:r w:rsidR="00506B2C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параметрів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з 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t>кількох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тижнів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безперервної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в «ручному»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режимі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t>декілька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t>хвилин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2E61" w:rsidRPr="00412A0C" w:rsidRDefault="00AD2E61" w:rsidP="003416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Збір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обробка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12A0C">
        <w:rPr>
          <w:rFonts w:ascii="Times New Roman" w:hAnsi="Times New Roman" w:cs="Times New Roman"/>
          <w:sz w:val="24"/>
          <w:szCs w:val="24"/>
        </w:rPr>
        <w:t>Data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</w:rPr>
        <w:t>Science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) —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6B2C">
        <w:rPr>
          <w:rFonts w:ascii="Times New Roman" w:hAnsi="Times New Roman" w:cs="Times New Roman"/>
          <w:sz w:val="24"/>
          <w:szCs w:val="24"/>
          <w:lang w:val="ru-RU"/>
        </w:rPr>
        <w:t>один аспект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з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як</w:t>
      </w:r>
      <w:r w:rsidR="00506B2C">
        <w:rPr>
          <w:rFonts w:ascii="Times New Roman" w:hAnsi="Times New Roman" w:cs="Times New Roman"/>
          <w:sz w:val="24"/>
          <w:szCs w:val="24"/>
          <w:lang w:val="ru-RU"/>
        </w:rPr>
        <w:t>им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кожен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сучасний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інженер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справу в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t>професійній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t>цьому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t>питанні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t>портативний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t>лазерний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сканер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B2C">
        <w:rPr>
          <w:rFonts w:ascii="Times New Roman" w:hAnsi="Times New Roman" w:cs="Times New Roman"/>
          <w:sz w:val="24"/>
          <w:szCs w:val="24"/>
          <w:lang w:val="ru-RU"/>
        </w:rPr>
        <w:t>замінити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>стандартну</w:t>
      </w:r>
      <w:proofErr w:type="spellEnd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рулетку </w:t>
      </w:r>
      <w:proofErr w:type="spellStart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>інженера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>оскільки</w:t>
      </w:r>
      <w:proofErr w:type="spellEnd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>лазерні</w:t>
      </w:r>
      <w:proofErr w:type="spellEnd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>сканери</w:t>
      </w:r>
      <w:proofErr w:type="spellEnd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>вдосконалюються</w:t>
      </w:r>
      <w:proofErr w:type="spellEnd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>стають</w:t>
      </w:r>
      <w:proofErr w:type="spellEnd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06B2C" w:rsidRPr="00412A0C">
        <w:rPr>
          <w:rFonts w:ascii="Times New Roman" w:hAnsi="Times New Roman" w:cs="Times New Roman"/>
          <w:sz w:val="24"/>
          <w:szCs w:val="24"/>
          <w:lang w:val="ru-RU"/>
        </w:rPr>
        <w:t>доступними</w:t>
      </w:r>
      <w:proofErr w:type="spellEnd"/>
      <w:r w:rsidR="00506B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лінійці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</w:rPr>
        <w:t>Leica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сьогодні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інженеру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доступні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портативні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моделі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лазерних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сканерів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як </w:t>
      </w:r>
      <w:r w:rsidRPr="00412A0C">
        <w:rPr>
          <w:rFonts w:ascii="Times New Roman" w:hAnsi="Times New Roman" w:cs="Times New Roman"/>
          <w:sz w:val="24"/>
          <w:szCs w:val="24"/>
        </w:rPr>
        <w:t>BLK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12A0C">
        <w:rPr>
          <w:rFonts w:ascii="Times New Roman" w:hAnsi="Times New Roman" w:cs="Times New Roman"/>
          <w:sz w:val="24"/>
          <w:szCs w:val="24"/>
        </w:rPr>
        <w:t>GO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12A0C">
        <w:rPr>
          <w:rFonts w:ascii="Times New Roman" w:hAnsi="Times New Roman" w:cs="Times New Roman"/>
          <w:sz w:val="24"/>
          <w:szCs w:val="24"/>
        </w:rPr>
        <w:t>BLK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360, </w:t>
      </w:r>
      <w:r w:rsidRPr="00412A0C">
        <w:rPr>
          <w:rFonts w:ascii="Times New Roman" w:hAnsi="Times New Roman" w:cs="Times New Roman"/>
          <w:sz w:val="24"/>
          <w:szCs w:val="24"/>
        </w:rPr>
        <w:t>BLK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</w:rPr>
        <w:t>ARC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12A0C">
        <w:rPr>
          <w:rFonts w:ascii="Times New Roman" w:hAnsi="Times New Roman" w:cs="Times New Roman"/>
          <w:sz w:val="24"/>
          <w:szCs w:val="24"/>
        </w:rPr>
        <w:t>BLK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12A0C">
        <w:rPr>
          <w:rFonts w:ascii="Times New Roman" w:hAnsi="Times New Roman" w:cs="Times New Roman"/>
          <w:sz w:val="24"/>
          <w:szCs w:val="24"/>
        </w:rPr>
        <w:t>FLY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розміром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звичайний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смартфон </w:t>
      </w:r>
      <w:r w:rsidRPr="00412A0C">
        <w:rPr>
          <w:rFonts w:ascii="Times New Roman" w:hAnsi="Times New Roman" w:cs="Times New Roman"/>
          <w:sz w:val="24"/>
          <w:szCs w:val="24"/>
        </w:rPr>
        <w:t>BLK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12A0C">
        <w:rPr>
          <w:rFonts w:ascii="Times New Roman" w:hAnsi="Times New Roman" w:cs="Times New Roman"/>
          <w:sz w:val="24"/>
          <w:szCs w:val="24"/>
        </w:rPr>
        <w:t>D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C31DD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5C31DD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="005C3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C31DD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="005C3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C31DD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="005C31D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лічені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хвилини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збирати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вимірювання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інфраструктури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місцевості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створювати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цифрові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хмари з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десятків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мільйонів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точок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землі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так і з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повітря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834A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ожливост</w:t>
      </w:r>
      <w:r w:rsidR="003834A7"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обробки</w:t>
      </w:r>
      <w:proofErr w:type="spellEnd"/>
      <w:r w:rsidR="00383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4A7">
        <w:rPr>
          <w:rFonts w:ascii="Times New Roman" w:hAnsi="Times New Roman" w:cs="Times New Roman"/>
          <w:sz w:val="24"/>
          <w:szCs w:val="24"/>
          <w:lang w:val="ru-RU"/>
        </w:rPr>
        <w:t>зібраних</w:t>
      </w:r>
      <w:proofErr w:type="spellEnd"/>
      <w:r w:rsidR="00383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4A7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="00383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4A7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="00383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4A7">
        <w:rPr>
          <w:rFonts w:ascii="Times New Roman" w:hAnsi="Times New Roman" w:cs="Times New Roman"/>
          <w:sz w:val="24"/>
          <w:szCs w:val="24"/>
          <w:lang w:val="ru-RU"/>
        </w:rPr>
        <w:t>здійснювати</w:t>
      </w:r>
      <w:proofErr w:type="spellEnd"/>
      <w:r w:rsidR="003834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програмними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продуктами для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проектування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такими як </w:t>
      </w:r>
      <w:r w:rsidRPr="00412A0C">
        <w:rPr>
          <w:rFonts w:ascii="Times New Roman" w:hAnsi="Times New Roman" w:cs="Times New Roman"/>
          <w:sz w:val="24"/>
          <w:szCs w:val="24"/>
        </w:rPr>
        <w:t>Register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360, </w:t>
      </w:r>
      <w:r w:rsidRPr="00412A0C">
        <w:rPr>
          <w:rFonts w:ascii="Times New Roman" w:hAnsi="Times New Roman" w:cs="Times New Roman"/>
          <w:sz w:val="24"/>
          <w:szCs w:val="24"/>
        </w:rPr>
        <w:t>Cyclone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Pr="00412A0C">
        <w:rPr>
          <w:rFonts w:ascii="Times New Roman" w:hAnsi="Times New Roman" w:cs="Times New Roman"/>
          <w:sz w:val="24"/>
          <w:szCs w:val="24"/>
        </w:rPr>
        <w:t>DR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</w:rPr>
        <w:t>Leica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</w:rPr>
        <w:t>ReCap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</w:rPr>
        <w:t>Pro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</w:rPr>
        <w:t>Revit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</w:rPr>
        <w:t>Autodesk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59B2" w:rsidRDefault="0034164C" w:rsidP="003416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прикладом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попиту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навички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hAnsi="Times New Roman" w:cs="Times New Roman"/>
          <w:sz w:val="24"/>
          <w:szCs w:val="24"/>
        </w:rPr>
        <w:t>STEM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інженера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здатність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будівельних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роботах,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будівель</w:t>
      </w:r>
      <w:proofErr w:type="spellEnd"/>
      <w:r w:rsidR="00B04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0452B">
        <w:rPr>
          <w:rFonts w:ascii="Times New Roman" w:hAnsi="Times New Roman" w:cs="Times New Roman"/>
          <w:sz w:val="24"/>
          <w:szCs w:val="24"/>
          <w:lang w:val="ru-RU"/>
        </w:rPr>
        <w:t>реконструкції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інженерних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комунікацій</w:t>
      </w:r>
      <w:proofErr w:type="spellEnd"/>
      <w:r w:rsidR="00B0452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B0452B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proofErr w:type="gram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проектуванні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створенні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розумних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міст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359B2">
        <w:rPr>
          <w:rFonts w:ascii="Times New Roman" w:hAnsi="Times New Roman" w:cs="Times New Roman"/>
          <w:sz w:val="24"/>
          <w:szCs w:val="24"/>
          <w:lang w:val="ru-RU"/>
        </w:rPr>
        <w:t>Сучасний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інженер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59B2">
        <w:rPr>
          <w:rFonts w:ascii="Times New Roman" w:hAnsi="Times New Roman" w:cs="Times New Roman"/>
          <w:sz w:val="24"/>
          <w:szCs w:val="24"/>
          <w:lang w:val="ru-RU"/>
        </w:rPr>
        <w:t>сьогоднішній</w:t>
      </w:r>
      <w:proofErr w:type="spellEnd"/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день не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обов’язково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59B2">
        <w:rPr>
          <w:rFonts w:ascii="Times New Roman" w:hAnsi="Times New Roman" w:cs="Times New Roman"/>
          <w:sz w:val="24"/>
          <w:szCs w:val="24"/>
          <w:lang w:val="ru-RU"/>
        </w:rPr>
        <w:t>повинен бути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фахівцем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lastRenderedPageBreak/>
        <w:t>високоякісної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електроніки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програмного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Завдяки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наявності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одноплатних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комп’ютерних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модулів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таких як </w:t>
      </w:r>
      <w:r w:rsidR="00AD2E61" w:rsidRPr="00412A0C">
        <w:rPr>
          <w:rFonts w:ascii="Times New Roman" w:hAnsi="Times New Roman" w:cs="Times New Roman"/>
          <w:sz w:val="24"/>
          <w:szCs w:val="24"/>
        </w:rPr>
        <w:t>Raspberry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2E61" w:rsidRPr="00412A0C">
        <w:rPr>
          <w:rFonts w:ascii="Times New Roman" w:hAnsi="Times New Roman" w:cs="Times New Roman"/>
          <w:sz w:val="24"/>
          <w:szCs w:val="24"/>
        </w:rPr>
        <w:t>Arduino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2E61" w:rsidRPr="00412A0C">
        <w:rPr>
          <w:rFonts w:ascii="Times New Roman" w:hAnsi="Times New Roman" w:cs="Times New Roman"/>
          <w:sz w:val="24"/>
          <w:szCs w:val="24"/>
        </w:rPr>
        <w:t>Particle</w:t>
      </w:r>
      <w:r w:rsidR="00B0452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0452B">
        <w:rPr>
          <w:rFonts w:ascii="Times New Roman" w:hAnsi="Times New Roman" w:cs="Times New Roman"/>
          <w:sz w:val="24"/>
          <w:szCs w:val="24"/>
          <w:lang w:val="ru-RU"/>
        </w:rPr>
        <w:t>підключаються</w:t>
      </w:r>
      <w:proofErr w:type="spellEnd"/>
      <w:r w:rsidR="00B0452B">
        <w:rPr>
          <w:rFonts w:ascii="Times New Roman" w:hAnsi="Times New Roman" w:cs="Times New Roman"/>
          <w:sz w:val="24"/>
          <w:szCs w:val="24"/>
          <w:lang w:val="ru-RU"/>
        </w:rPr>
        <w:t xml:space="preserve"> датчики </w:t>
      </w:r>
      <w:r w:rsidR="00887B3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D2E61" w:rsidRPr="00412A0C">
        <w:rPr>
          <w:rFonts w:ascii="Times New Roman" w:hAnsi="Times New Roman" w:cs="Times New Roman"/>
          <w:sz w:val="24"/>
          <w:szCs w:val="24"/>
        </w:rPr>
        <w:t>https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D2E61" w:rsidRPr="00412A0C">
        <w:rPr>
          <w:rFonts w:ascii="Times New Roman" w:hAnsi="Times New Roman" w:cs="Times New Roman"/>
          <w:sz w:val="24"/>
          <w:szCs w:val="24"/>
        </w:rPr>
        <w:t>www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</w:rPr>
        <w:t>seeedstudio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D2E61" w:rsidRPr="00412A0C">
        <w:rPr>
          <w:rFonts w:ascii="Times New Roman" w:hAnsi="Times New Roman" w:cs="Times New Roman"/>
          <w:sz w:val="24"/>
          <w:szCs w:val="24"/>
        </w:rPr>
        <w:t>com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), платформ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зберігання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обробки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hAnsi="Times New Roman" w:cs="Times New Roman"/>
          <w:sz w:val="24"/>
          <w:szCs w:val="24"/>
        </w:rPr>
        <w:t>Google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hAnsi="Times New Roman" w:cs="Times New Roman"/>
          <w:sz w:val="24"/>
          <w:szCs w:val="24"/>
        </w:rPr>
        <w:t>Cloud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hAnsi="Times New Roman" w:cs="Times New Roman"/>
          <w:sz w:val="24"/>
          <w:szCs w:val="24"/>
        </w:rPr>
        <w:t>Platform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D2E61" w:rsidRPr="00412A0C">
        <w:rPr>
          <w:rFonts w:ascii="Times New Roman" w:hAnsi="Times New Roman" w:cs="Times New Roman"/>
          <w:sz w:val="24"/>
          <w:szCs w:val="24"/>
        </w:rPr>
        <w:t>Microsoft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hAnsi="Times New Roman" w:cs="Times New Roman"/>
          <w:sz w:val="24"/>
          <w:szCs w:val="24"/>
        </w:rPr>
        <w:t>Azure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="00AD2E61" w:rsidRPr="00412A0C">
        <w:rPr>
          <w:rFonts w:ascii="Times New Roman" w:hAnsi="Times New Roman" w:cs="Times New Roman"/>
          <w:sz w:val="24"/>
          <w:szCs w:val="24"/>
        </w:rPr>
        <w:t>InfluxData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</w:rPr>
        <w:t>QuestDB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а </w:t>
      </w:r>
      <w:proofErr w:type="spellStart"/>
      <w:r w:rsidR="00B359B2">
        <w:rPr>
          <w:rFonts w:ascii="Times New Roman" w:hAnsi="Times New Roman" w:cs="Times New Roman"/>
          <w:sz w:val="24"/>
          <w:szCs w:val="24"/>
          <w:lang w:val="ru-RU"/>
        </w:rPr>
        <w:t>вже</w:t>
      </w:r>
      <w:proofErr w:type="spellEnd"/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з таких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готових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модулів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інженер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зібрати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технологічне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кілька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годин.</w:t>
      </w:r>
      <w:r w:rsidR="00887B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7B3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рактичне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застосування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плануванні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експлуатації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інфраструктури</w:t>
      </w:r>
      <w:proofErr w:type="spellEnd"/>
      <w:r w:rsidR="00887B35">
        <w:rPr>
          <w:rFonts w:ascii="Times New Roman" w:hAnsi="Times New Roman" w:cs="Times New Roman"/>
          <w:sz w:val="24"/>
          <w:szCs w:val="24"/>
          <w:lang w:val="ru-RU"/>
        </w:rPr>
        <w:t xml:space="preserve"> подано авторами </w:t>
      </w:r>
      <w:proofErr w:type="spellStart"/>
      <w:r w:rsidR="00887B35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887B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7B35" w:rsidRPr="00412A0C">
        <w:rPr>
          <w:rFonts w:ascii="Times New Roman" w:hAnsi="Times New Roman" w:cs="Times New Roman"/>
          <w:sz w:val="24"/>
          <w:szCs w:val="24"/>
          <w:lang w:val="ru-RU"/>
        </w:rPr>
        <w:t>[4</w:t>
      </w:r>
      <w:r w:rsidR="00887B35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proofErr w:type="gramStart"/>
      <w:r w:rsidR="00887B35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7B35">
        <w:rPr>
          <w:rFonts w:ascii="Times New Roman" w:hAnsi="Times New Roman" w:cs="Times New Roman"/>
          <w:sz w:val="24"/>
          <w:szCs w:val="24"/>
          <w:lang w:val="ru-RU"/>
        </w:rPr>
        <w:t>розглядається</w:t>
      </w:r>
      <w:proofErr w:type="spellEnd"/>
      <w:proofErr w:type="gram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схем</w:t>
      </w:r>
      <w:r w:rsidR="00887B3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автоматизації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зливовими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стоками на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хмарних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продуктів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hAnsi="Times New Roman" w:cs="Times New Roman"/>
          <w:sz w:val="24"/>
          <w:szCs w:val="24"/>
        </w:rPr>
        <w:t>OPTIRTC</w:t>
      </w:r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887B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практичним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прикладом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59B2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створення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мережі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моніторингу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повітря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концентрації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будівельного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пилу та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твердих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частинок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) у реальному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часі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будівельному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майданчику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навколо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нього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особливо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важливо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проведенні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будівельних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близької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забудови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поблизу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існуючих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житлових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комплексів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Керівник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будівництва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отримуючи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перевищення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допустимих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норм,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своєчасно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вжити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до того, як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виникне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реальна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загроза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здоров’ю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будівельників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мешканців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прилеглих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житлових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>масивів</w:t>
      </w:r>
      <w:proofErr w:type="spellEnd"/>
      <w:r w:rsidR="00AD2E61"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D2E61" w:rsidRPr="00B359B2" w:rsidRDefault="00AD2E61" w:rsidP="0034164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Інтегрований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підхід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проектування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використанні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лазерного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сканування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автоматизованої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обробки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надає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технології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r w:rsidRPr="00412A0C">
        <w:rPr>
          <w:rFonts w:ascii="Times New Roman" w:hAnsi="Times New Roman" w:cs="Times New Roman"/>
          <w:sz w:val="24"/>
          <w:szCs w:val="24"/>
        </w:rPr>
        <w:t>AI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B359B2">
        <w:rPr>
          <w:rFonts w:ascii="Times New Roman" w:hAnsi="Times New Roman" w:cs="Times New Roman"/>
          <w:sz w:val="24"/>
          <w:szCs w:val="24"/>
          <w:lang w:val="ru-RU"/>
        </w:rPr>
        <w:t>попередження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B359B2">
        <w:rPr>
          <w:rFonts w:ascii="Times New Roman" w:hAnsi="Times New Roman" w:cs="Times New Roman"/>
          <w:sz w:val="24"/>
          <w:szCs w:val="24"/>
          <w:lang w:val="ru-RU"/>
        </w:rPr>
        <w:t>виникнення</w:t>
      </w:r>
      <w:proofErr w:type="spellEnd"/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B359B2">
        <w:rPr>
          <w:rFonts w:ascii="Times New Roman" w:hAnsi="Times New Roman" w:cs="Times New Roman"/>
          <w:sz w:val="24"/>
          <w:szCs w:val="24"/>
          <w:lang w:val="ru-RU"/>
        </w:rPr>
        <w:t>надзвичайних</w:t>
      </w:r>
      <w:proofErr w:type="spellEnd"/>
      <w:proofErr w:type="gramEnd"/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59B2">
        <w:rPr>
          <w:rFonts w:ascii="Times New Roman" w:hAnsi="Times New Roman" w:cs="Times New Roman"/>
          <w:sz w:val="24"/>
          <w:szCs w:val="24"/>
          <w:lang w:val="ru-RU"/>
        </w:rPr>
        <w:t>ситуацій</w:t>
      </w:r>
      <w:proofErr w:type="spellEnd"/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природного та техногенного характеру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="00B359B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оделюванн</w:t>
      </w:r>
      <w:r w:rsidR="00B359B2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59B2">
        <w:rPr>
          <w:rFonts w:ascii="Times New Roman" w:hAnsi="Times New Roman" w:cs="Times New Roman"/>
          <w:sz w:val="24"/>
          <w:szCs w:val="24"/>
          <w:lang w:val="ru-RU"/>
        </w:rPr>
        <w:t>сценаріїв</w:t>
      </w:r>
      <w:proofErr w:type="spellEnd"/>
      <w:proofErr w:type="gramEnd"/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59B2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59B2">
        <w:rPr>
          <w:rFonts w:ascii="Times New Roman" w:hAnsi="Times New Roman" w:cs="Times New Roman"/>
          <w:sz w:val="24"/>
          <w:szCs w:val="24"/>
          <w:lang w:val="ru-RU"/>
        </w:rPr>
        <w:t>надзвичайних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подій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та катастроф 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таких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технологій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відкриває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можливості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запобігання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таким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трагедіям</w:t>
      </w:r>
      <w:proofErr w:type="spellEnd"/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F17CE6">
        <w:rPr>
          <w:rFonts w:ascii="Times New Roman" w:hAnsi="Times New Roman" w:cs="Times New Roman"/>
          <w:sz w:val="24"/>
          <w:szCs w:val="24"/>
          <w:lang w:val="ru-RU"/>
        </w:rPr>
        <w:t>збереження</w:t>
      </w:r>
      <w:proofErr w:type="spellEnd"/>
      <w:r w:rsidR="00F17C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7CE6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="00F17CE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F17CE6"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 w:rsidR="00F17C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7CE6">
        <w:rPr>
          <w:rFonts w:ascii="Times New Roman" w:hAnsi="Times New Roman" w:cs="Times New Roman"/>
          <w:sz w:val="24"/>
          <w:szCs w:val="24"/>
          <w:lang w:val="ru-RU"/>
        </w:rPr>
        <w:t>населенню</w:t>
      </w:r>
      <w:proofErr w:type="spellEnd"/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CE6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59B2">
        <w:rPr>
          <w:rFonts w:ascii="Times New Roman" w:hAnsi="Times New Roman" w:cs="Times New Roman"/>
          <w:sz w:val="24"/>
          <w:szCs w:val="24"/>
          <w:lang w:val="ru-RU"/>
        </w:rPr>
        <w:t>негативним</w:t>
      </w:r>
      <w:proofErr w:type="spellEnd"/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59B2">
        <w:rPr>
          <w:rFonts w:ascii="Times New Roman" w:hAnsi="Times New Roman" w:cs="Times New Roman"/>
          <w:sz w:val="24"/>
          <w:szCs w:val="24"/>
          <w:lang w:val="ru-RU"/>
        </w:rPr>
        <w:t>наслідкам</w:t>
      </w:r>
      <w:proofErr w:type="spellEnd"/>
      <w:r w:rsidR="00B359B2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навколишнього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середовища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33AD" w:rsidRPr="00412A0C" w:rsidRDefault="006233AD" w:rsidP="0034164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Міністерство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gram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науки </w:t>
      </w:r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proofErr w:type="gram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ще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 2016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році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опублікувало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першу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версію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"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Концептуальних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засад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реформування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середньої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освіти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" та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Концепцію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Нової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Української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Школи</w:t>
      </w:r>
      <w:proofErr w:type="spellEnd"/>
      <w:r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(НУШ), де </w:t>
      </w:r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основних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компетенціях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школярів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було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відмічено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наукове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розуміння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природи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і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сучасних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технологій</w:t>
      </w:r>
      <w:proofErr w:type="spellEnd"/>
      <w:r w:rsidR="005A1323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AD2E61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="00AD2E61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D2E61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стосується</w:t>
      </w:r>
      <w:proofErr w:type="spellEnd"/>
      <w:r w:rsidR="00AD2E61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AD2E61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впровадження</w:t>
      </w:r>
      <w:proofErr w:type="spellEnd"/>
      <w:r w:rsidR="00AD2E61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="00AD2E61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елементів</w:t>
      </w:r>
      <w:proofErr w:type="spellEnd"/>
      <w:proofErr w:type="gramEnd"/>
      <w:r w:rsidR="00AD2E61" w:rsidRPr="00412A0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D2E61"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STEM</w:t>
      </w:r>
      <w:r w:rsidR="00AD2E61"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-освіти у ВНЗ України в освітніх програмах, слід </w:t>
      </w:r>
      <w:r w:rsidR="00882567"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насамперед </w:t>
      </w:r>
      <w:r w:rsidR="00AD2E61"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зазначити </w:t>
      </w:r>
      <w:r w:rsidR="001E49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освітні програми з елементами </w:t>
      </w:r>
      <w:r w:rsidR="001E49AB"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STEM</w:t>
      </w:r>
      <w:r w:rsidR="001E49AB"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="001E49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для підготовки бакалаврів і магістрів </w:t>
      </w:r>
      <w:r w:rsidR="00882567"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[</w:t>
      </w:r>
      <w:r w:rsidR="00A278AF"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5</w:t>
      </w:r>
      <w:r w:rsidR="00882567"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]</w:t>
      </w:r>
      <w:r w:rsidR="00AD2E61"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. </w:t>
      </w:r>
    </w:p>
    <w:p w:rsidR="00FC260C" w:rsidRPr="00412A0C" w:rsidRDefault="00FC260C" w:rsidP="0034164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uk-UA"/>
        </w:rPr>
      </w:pPr>
      <w:r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Розвиток </w:t>
      </w:r>
      <w:r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STEM</w:t>
      </w:r>
      <w:r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-освіти забезпечується шляхом співпраці представників закладів освіти та академічних наукових установ, науково-дослідних лабораторій, підприємств, громадських </w:t>
      </w:r>
      <w:r w:rsidR="00882567"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установ, </w:t>
      </w:r>
      <w:r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із залученням їх</w:t>
      </w:r>
      <w:r w:rsidR="00882567"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в разі необхідності</w:t>
      </w:r>
      <w:r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до створення освітнього середовища</w:t>
      </w:r>
      <w:r w:rsidR="001E49A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.</w:t>
      </w:r>
      <w:r w:rsidRPr="00412A0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D77D22" w:rsidRPr="00412A0C" w:rsidRDefault="001E49AB" w:rsidP="003416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Враховуюче вищенаведене, можна констатувати наступне:</w:t>
      </w:r>
      <w:r w:rsidR="00D77D22" w:rsidRPr="00412A0C">
        <w:rPr>
          <w:rFonts w:ascii="Times New Roman" w:hAnsi="Times New Roman" w:cs="Times New Roman"/>
          <w:sz w:val="24"/>
          <w:szCs w:val="24"/>
          <w:lang w:val="uk-UA"/>
        </w:rPr>
        <w:t xml:space="preserve"> сучасний інженер-будівельник зі знанням </w:t>
      </w:r>
      <w:r w:rsidR="00D77D22" w:rsidRPr="00412A0C">
        <w:rPr>
          <w:rFonts w:ascii="Times New Roman" w:hAnsi="Times New Roman" w:cs="Times New Roman"/>
          <w:sz w:val="24"/>
          <w:szCs w:val="24"/>
        </w:rPr>
        <w:t>STEM</w:t>
      </w:r>
      <w:r w:rsidR="00D77D22" w:rsidRPr="00412A0C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представляє групу національних інтересів будь-якої держави та людства. Тому важливо постійно розробляти нові та вдосконалювати існуючі підходи до навчання </w:t>
      </w:r>
      <w:r w:rsidR="00D77D22" w:rsidRPr="00412A0C">
        <w:rPr>
          <w:rFonts w:ascii="Times New Roman" w:hAnsi="Times New Roman" w:cs="Times New Roman"/>
          <w:sz w:val="24"/>
          <w:szCs w:val="24"/>
        </w:rPr>
        <w:t>STEM</w:t>
      </w:r>
      <w:r w:rsidR="00D77D22" w:rsidRPr="00412A0C">
        <w:rPr>
          <w:rFonts w:ascii="Times New Roman" w:hAnsi="Times New Roman" w:cs="Times New Roman"/>
          <w:sz w:val="24"/>
          <w:szCs w:val="24"/>
          <w:lang w:val="uk-UA"/>
        </w:rPr>
        <w:t xml:space="preserve"> і викладати академічні концепції через їх застосування в реальному світі на практиці. </w:t>
      </w:r>
    </w:p>
    <w:p w:rsidR="00D77D22" w:rsidRPr="00412A0C" w:rsidRDefault="00D77D22" w:rsidP="003416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119D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цифрової грамотності та покращення укомплектованості спеціалістами зі знаннями </w:t>
      </w:r>
      <w:r w:rsidRPr="00412A0C">
        <w:rPr>
          <w:rFonts w:ascii="Times New Roman" w:hAnsi="Times New Roman" w:cs="Times New Roman"/>
          <w:sz w:val="24"/>
          <w:szCs w:val="24"/>
        </w:rPr>
        <w:t>STEM</w:t>
      </w:r>
      <w:r w:rsidRPr="0061119D">
        <w:rPr>
          <w:rFonts w:ascii="Times New Roman" w:hAnsi="Times New Roman" w:cs="Times New Roman"/>
          <w:sz w:val="24"/>
          <w:szCs w:val="24"/>
          <w:lang w:val="uk-UA"/>
        </w:rPr>
        <w:t xml:space="preserve"> позитивно вплине на економіку всіх галузей людської діяльності. 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Тому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важливо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враховувати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наведені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вище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аргументи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користь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</w:rPr>
        <w:t>STEM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в рамках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розробки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. 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рівність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доступність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такої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наукових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досягнень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, практики </w:t>
      </w:r>
      <w:proofErr w:type="gramStart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="001E49AB">
        <w:rPr>
          <w:rFonts w:ascii="Times New Roman" w:hAnsi="Times New Roman" w:cs="Times New Roman"/>
          <w:sz w:val="24"/>
          <w:szCs w:val="24"/>
          <w:lang w:val="ru-RU"/>
        </w:rPr>
        <w:t xml:space="preserve"> широкого</w:t>
      </w:r>
      <w:proofErr w:type="gramEnd"/>
      <w:r w:rsidR="001E4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залучення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E49AB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412A0C">
        <w:rPr>
          <w:rFonts w:ascii="Times New Roman" w:hAnsi="Times New Roman" w:cs="Times New Roman"/>
          <w:sz w:val="24"/>
          <w:szCs w:val="24"/>
        </w:rPr>
        <w:t>STEM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4164C" w:rsidRDefault="0034164C" w:rsidP="0034164C">
      <w:pPr>
        <w:pStyle w:val="P68B1DB1-Normal1"/>
        <w:spacing w:line="276" w:lineRule="auto"/>
        <w:jc w:val="both"/>
        <w:rPr>
          <w:rFonts w:cs="Times New Roman"/>
          <w:sz w:val="24"/>
          <w:lang w:val="uk-UA"/>
        </w:rPr>
      </w:pPr>
      <w:r>
        <w:rPr>
          <w:rFonts w:cs="Times New Roman"/>
          <w:sz w:val="24"/>
          <w:lang w:val="uk-UA"/>
        </w:rPr>
        <w:t xml:space="preserve"> </w:t>
      </w:r>
    </w:p>
    <w:p w:rsidR="00A278AF" w:rsidRPr="00412A0C" w:rsidRDefault="0034164C" w:rsidP="0034164C">
      <w:pPr>
        <w:pStyle w:val="P68B1DB1-Normal1"/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lang w:val="uk-UA"/>
        </w:rPr>
        <w:t xml:space="preserve">                                                                 </w:t>
      </w:r>
      <w:r w:rsidR="00A278AF" w:rsidRPr="00412A0C">
        <w:rPr>
          <w:rFonts w:cs="Times New Roman"/>
          <w:sz w:val="24"/>
        </w:rPr>
        <w:t>Література:</w:t>
      </w:r>
    </w:p>
    <w:p w:rsidR="00A278AF" w:rsidRPr="00412A0C" w:rsidRDefault="00A278AF" w:rsidP="0034164C">
      <w:pPr>
        <w:pStyle w:val="P68B1DB1-Normal1"/>
        <w:spacing w:line="276" w:lineRule="auto"/>
        <w:jc w:val="both"/>
        <w:rPr>
          <w:rFonts w:cs="Times New Roman"/>
          <w:b w:val="0"/>
          <w:bCs w:val="0"/>
          <w:sz w:val="24"/>
        </w:rPr>
      </w:pPr>
      <w:r w:rsidRPr="00412A0C">
        <w:rPr>
          <w:rFonts w:cs="Times New Roman"/>
          <w:b w:val="0"/>
          <w:bCs w:val="0"/>
          <w:sz w:val="24"/>
        </w:rPr>
        <w:t xml:space="preserve"> [1] </w:t>
      </w:r>
      <w:proofErr w:type="spellStart"/>
      <w:r w:rsidRPr="00412A0C">
        <w:rPr>
          <w:rFonts w:cs="Times New Roman"/>
          <w:b w:val="0"/>
          <w:bCs w:val="0"/>
          <w:sz w:val="24"/>
        </w:rPr>
        <w:t>Хізер</w:t>
      </w:r>
      <w:proofErr w:type="spellEnd"/>
      <w:r w:rsidRPr="00412A0C">
        <w:rPr>
          <w:rFonts w:cs="Times New Roman"/>
          <w:b w:val="0"/>
          <w:bCs w:val="0"/>
          <w:sz w:val="24"/>
        </w:rPr>
        <w:t xml:space="preserve"> Б. </w:t>
      </w:r>
      <w:proofErr w:type="spellStart"/>
      <w:r w:rsidRPr="00412A0C">
        <w:rPr>
          <w:rFonts w:cs="Times New Roman"/>
          <w:b w:val="0"/>
          <w:bCs w:val="0"/>
          <w:sz w:val="24"/>
        </w:rPr>
        <w:t>Гонсалес</w:t>
      </w:r>
      <w:proofErr w:type="spellEnd"/>
      <w:r w:rsidRPr="00412A0C">
        <w:rPr>
          <w:rFonts w:cs="Times New Roman"/>
          <w:b w:val="0"/>
          <w:bCs w:val="0"/>
          <w:sz w:val="24"/>
        </w:rPr>
        <w:t xml:space="preserve">, </w:t>
      </w:r>
      <w:proofErr w:type="spellStart"/>
      <w:r w:rsidRPr="00412A0C">
        <w:rPr>
          <w:rFonts w:cs="Times New Roman"/>
          <w:b w:val="0"/>
          <w:bCs w:val="0"/>
          <w:sz w:val="24"/>
        </w:rPr>
        <w:t>Джеффрі</w:t>
      </w:r>
      <w:proofErr w:type="spellEnd"/>
      <w:r w:rsidRPr="00412A0C">
        <w:rPr>
          <w:rFonts w:cs="Times New Roman"/>
          <w:b w:val="0"/>
          <w:bCs w:val="0"/>
          <w:sz w:val="24"/>
        </w:rPr>
        <w:t xml:space="preserve"> </w:t>
      </w:r>
      <w:proofErr w:type="spellStart"/>
      <w:r w:rsidRPr="00412A0C">
        <w:rPr>
          <w:rFonts w:cs="Times New Roman"/>
          <w:b w:val="0"/>
          <w:bCs w:val="0"/>
          <w:sz w:val="24"/>
        </w:rPr>
        <w:t>Дж</w:t>
      </w:r>
      <w:proofErr w:type="spellEnd"/>
      <w:r w:rsidRPr="00412A0C">
        <w:rPr>
          <w:rFonts w:cs="Times New Roman"/>
          <w:b w:val="0"/>
          <w:bCs w:val="0"/>
          <w:sz w:val="24"/>
        </w:rPr>
        <w:t xml:space="preserve"> . </w:t>
      </w:r>
      <w:proofErr w:type="spellStart"/>
      <w:r w:rsidRPr="00412A0C">
        <w:rPr>
          <w:rFonts w:cs="Times New Roman"/>
          <w:b w:val="0"/>
          <w:bCs w:val="0"/>
          <w:sz w:val="24"/>
        </w:rPr>
        <w:t>Куензі</w:t>
      </w:r>
      <w:proofErr w:type="spellEnd"/>
      <w:r w:rsidRPr="00412A0C">
        <w:rPr>
          <w:rFonts w:cs="Times New Roman"/>
          <w:b w:val="0"/>
          <w:bCs w:val="0"/>
          <w:sz w:val="24"/>
        </w:rPr>
        <w:t xml:space="preserve"> . Наука, технології, інженерія та математика (STEM) Освіта: Початок. Звіт CRS для Конгресу. Дослідницька служба Конгресу (США). 1 серпня 2012 р., </w:t>
      </w:r>
      <w:hyperlink r:id="rId7" w:history="1">
        <w:r w:rsidRPr="00412A0C">
          <w:rPr>
            <w:rFonts w:cs="Times New Roman"/>
            <w:b w:val="0"/>
            <w:bCs w:val="0"/>
            <w:sz w:val="24"/>
          </w:rPr>
          <w:t>https://sgp.fas.org/crs/misc/R42642.pdf</w:t>
        </w:r>
      </w:hyperlink>
      <w:r w:rsidRPr="00412A0C">
        <w:rPr>
          <w:rFonts w:cs="Times New Roman"/>
          <w:b w:val="0"/>
          <w:bCs w:val="0"/>
          <w:sz w:val="24"/>
        </w:rPr>
        <w:t xml:space="preserve">  </w:t>
      </w:r>
    </w:p>
    <w:p w:rsidR="00A278AF" w:rsidRPr="00412A0C" w:rsidRDefault="00A278AF" w:rsidP="003416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[2]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стипендій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аспірантів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12A0C">
        <w:rPr>
          <w:rFonts w:ascii="Times New Roman" w:hAnsi="Times New Roman" w:cs="Times New Roman"/>
          <w:sz w:val="24"/>
          <w:szCs w:val="24"/>
        </w:rPr>
        <w:t>GRFP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) 20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липня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2021 р., </w:t>
      </w:r>
      <w:hyperlink r:id="rId8" w:history="1"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nsf</w:t>
        </w:r>
        <w:proofErr w:type="spellEnd"/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gov</w:t>
        </w:r>
        <w:proofErr w:type="spellEnd"/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publications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pub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_</w:t>
        </w:r>
        <w:proofErr w:type="spellStart"/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summ</w:t>
        </w:r>
        <w:proofErr w:type="spellEnd"/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jsp</w:t>
        </w:r>
        <w:proofErr w:type="spellEnd"/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?</w:t>
        </w:r>
        <w:proofErr w:type="spellStart"/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ods</w:t>
        </w:r>
        <w:proofErr w:type="spellEnd"/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key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=</w:t>
        </w:r>
        <w:proofErr w:type="spellStart"/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nsf</w:t>
        </w:r>
        <w:proofErr w:type="spellEnd"/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21602&amp;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org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NSF</w:t>
        </w:r>
      </w:hyperlink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78AF" w:rsidRPr="00412A0C" w:rsidRDefault="00720181" w:rsidP="0034164C">
      <w:pPr>
        <w:spacing w:after="0" w:line="276" w:lineRule="auto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412A0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[3] </w:t>
      </w:r>
      <w:proofErr w:type="spellStart"/>
      <w:r w:rsidRPr="00412A0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Trofimovich</w:t>
      </w:r>
      <w:proofErr w:type="spellEnd"/>
      <w:r w:rsidRPr="00412A0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V., </w:t>
      </w:r>
      <w:proofErr w:type="spellStart"/>
      <w:r w:rsidRPr="00412A0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Sipakov</w:t>
      </w:r>
      <w:proofErr w:type="spellEnd"/>
      <w:r w:rsidRPr="00412A0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R., </w:t>
      </w:r>
      <w:proofErr w:type="spellStart"/>
      <w:r w:rsidRPr="00412A0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Voloshkina</w:t>
      </w:r>
      <w:proofErr w:type="spellEnd"/>
      <w:r w:rsidRPr="00412A0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O., </w:t>
      </w:r>
      <w:proofErr w:type="spellStart"/>
      <w:r w:rsidRPr="00412A0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Bereznitska</w:t>
      </w:r>
      <w:proofErr w:type="spellEnd"/>
      <w:r w:rsidRPr="00412A0C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J. Impact of weather factors on the speed of the reaction of formaldehyde formation above motorway overpasses. EP. 2018; Volume 3, Number 2: pp. 97-102 DOI: 10.32557/issn.2640-9631/2018-3</w:t>
      </w:r>
    </w:p>
    <w:p w:rsidR="00A278AF" w:rsidRPr="00412A0C" w:rsidRDefault="00A278AF" w:rsidP="003416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12A0C">
        <w:rPr>
          <w:rFonts w:ascii="Times New Roman" w:hAnsi="Times New Roman" w:cs="Times New Roman"/>
          <w:sz w:val="24"/>
          <w:szCs w:val="24"/>
        </w:rPr>
        <w:t xml:space="preserve">[4] Wright, J. &amp; Marchese, D.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Брифінг</w:t>
      </w:r>
      <w:proofErr w:type="spellEnd"/>
      <w:r w:rsidRPr="00412A0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Безперервний</w:t>
      </w:r>
      <w:proofErr w:type="spellEnd"/>
      <w:r w:rsidRPr="0041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моніторинг</w:t>
      </w:r>
      <w:proofErr w:type="spellEnd"/>
      <w:r w:rsidRPr="00412A0C">
        <w:rPr>
          <w:rFonts w:ascii="Times New Roman" w:hAnsi="Times New Roman" w:cs="Times New Roman"/>
          <w:sz w:val="24"/>
          <w:szCs w:val="24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41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адаптивний</w:t>
      </w:r>
      <w:proofErr w:type="spellEnd"/>
      <w:r w:rsidRPr="00412A0C">
        <w:rPr>
          <w:rFonts w:ascii="Times New Roman" w:hAnsi="Times New Roman" w:cs="Times New Roman"/>
          <w:sz w:val="24"/>
          <w:szCs w:val="24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Pr="00412A0C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розумне</w:t>
      </w:r>
      <w:proofErr w:type="spellEnd"/>
      <w:r w:rsidRPr="00412A0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412A0C">
        <w:rPr>
          <w:rFonts w:ascii="Times New Roman" w:hAnsi="Times New Roman" w:cs="Times New Roman"/>
          <w:sz w:val="24"/>
          <w:szCs w:val="24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41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41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зливовою</w:t>
      </w:r>
      <w:proofErr w:type="spellEnd"/>
      <w:r w:rsidRPr="00412A0C">
        <w:rPr>
          <w:rFonts w:ascii="Times New Roman" w:hAnsi="Times New Roman" w:cs="Times New Roman"/>
          <w:sz w:val="24"/>
          <w:szCs w:val="24"/>
        </w:rPr>
        <w:t xml:space="preserve"> </w:t>
      </w:r>
      <w:r w:rsidRPr="00412A0C">
        <w:rPr>
          <w:rFonts w:ascii="Times New Roman" w:hAnsi="Times New Roman" w:cs="Times New Roman"/>
          <w:sz w:val="24"/>
          <w:szCs w:val="24"/>
          <w:lang w:val="ru-RU"/>
        </w:rPr>
        <w:t>водою</w:t>
      </w:r>
      <w:r w:rsidRPr="00412A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Інституту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цивільних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інженерів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Розумна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інфраструктура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12A0C">
        <w:rPr>
          <w:rFonts w:ascii="Times New Roman" w:hAnsi="Times New Roman" w:cs="Times New Roman"/>
          <w:sz w:val="24"/>
          <w:szCs w:val="24"/>
          <w:lang w:val="ru-RU"/>
        </w:rPr>
        <w:t>будівництво</w:t>
      </w:r>
      <w:proofErr w:type="spellEnd"/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2017 170:4, 86-89 </w:t>
      </w:r>
      <w:hyperlink r:id="rId9" w:history="1"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doi</w:t>
        </w:r>
        <w:proofErr w:type="spellEnd"/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org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/10.1680/</w:t>
        </w:r>
        <w:proofErr w:type="spellStart"/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jsmic</w:t>
        </w:r>
        <w:proofErr w:type="spellEnd"/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.17.00017</w:t>
        </w:r>
      </w:hyperlink>
      <w:r w:rsidRPr="00412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77D22" w:rsidRPr="00412A0C" w:rsidRDefault="00A278AF" w:rsidP="0034164C">
      <w:pPr>
        <w:spacing w:after="0" w:line="276" w:lineRule="auto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val="uk"/>
        </w:rPr>
      </w:pPr>
      <w:r w:rsidRPr="00412A0C">
        <w:rPr>
          <w:rFonts w:ascii="Times New Roman" w:hAnsi="Times New Roman" w:cs="Times New Roman"/>
          <w:sz w:val="24"/>
          <w:szCs w:val="24"/>
          <w:lang w:val="uk"/>
        </w:rPr>
        <w:t xml:space="preserve"> [5]   Сумський державний університет, кафедра машинобудування, верстати і інструменти, 20 вересня 2022р.,</w:t>
      </w:r>
      <w:hyperlink r:id="rId10" w:history="1"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https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uk"/>
          </w:rPr>
          <w:t>://</w:t>
        </w:r>
        <w:proofErr w:type="spellStart"/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tmvi</w:t>
        </w:r>
        <w:proofErr w:type="spellEnd"/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uk"/>
          </w:rPr>
          <w:t>.</w:t>
        </w:r>
        <w:proofErr w:type="spellStart"/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sumdu</w:t>
        </w:r>
        <w:proofErr w:type="spellEnd"/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uk"/>
          </w:rPr>
          <w:t>.</w:t>
        </w:r>
        <w:proofErr w:type="spellStart"/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uk"/>
          </w:rPr>
          <w:t>.</w:t>
        </w:r>
        <w:proofErr w:type="spellStart"/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ua</w:t>
        </w:r>
        <w:proofErr w:type="spellEnd"/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uk"/>
          </w:rPr>
          <w:t>/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index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uk"/>
          </w:rPr>
          <w:t>.</w:t>
        </w:r>
        <w:proofErr w:type="spellStart"/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php</w:t>
        </w:r>
        <w:proofErr w:type="spellEnd"/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uk"/>
          </w:rPr>
          <w:t>/</w:t>
        </w:r>
        <w:proofErr w:type="spellStart"/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uk</w:t>
        </w:r>
        <w:proofErr w:type="spellEnd"/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uk"/>
          </w:rPr>
          <w:t>/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enrollee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uk"/>
          </w:rPr>
          <w:t>/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steam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  <w:lang w:val="uk"/>
          </w:rPr>
          <w:t>-</w:t>
        </w:r>
        <w:r w:rsidRPr="00412A0C">
          <w:rPr>
            <w:rStyle w:val="a6"/>
            <w:rFonts w:ascii="Times New Roman" w:hAnsi="Times New Roman" w:cs="Times New Roman"/>
            <w:sz w:val="24"/>
            <w:szCs w:val="24"/>
          </w:rPr>
          <w:t>education</w:t>
        </w:r>
      </w:hyperlink>
    </w:p>
    <w:sectPr w:rsidR="00D77D22" w:rsidRPr="00412A0C" w:rsidSect="0034164C">
      <w:pgSz w:w="8391" w:h="11906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AE2"/>
    <w:multiLevelType w:val="multilevel"/>
    <w:tmpl w:val="E9BE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036EE"/>
    <w:multiLevelType w:val="multilevel"/>
    <w:tmpl w:val="023AA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B1C3A"/>
    <w:multiLevelType w:val="multilevel"/>
    <w:tmpl w:val="1410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D"/>
    <w:rsid w:val="001A323A"/>
    <w:rsid w:val="001D75A2"/>
    <w:rsid w:val="001E49AB"/>
    <w:rsid w:val="0021791D"/>
    <w:rsid w:val="002B3114"/>
    <w:rsid w:val="0034164C"/>
    <w:rsid w:val="003834A7"/>
    <w:rsid w:val="00412A0C"/>
    <w:rsid w:val="00436B19"/>
    <w:rsid w:val="00506B2C"/>
    <w:rsid w:val="005A1323"/>
    <w:rsid w:val="005C31DD"/>
    <w:rsid w:val="0061119D"/>
    <w:rsid w:val="006233AD"/>
    <w:rsid w:val="00652893"/>
    <w:rsid w:val="006E4B17"/>
    <w:rsid w:val="00720181"/>
    <w:rsid w:val="007E501A"/>
    <w:rsid w:val="008160C6"/>
    <w:rsid w:val="00882567"/>
    <w:rsid w:val="00887B35"/>
    <w:rsid w:val="009E2733"/>
    <w:rsid w:val="00A278AF"/>
    <w:rsid w:val="00AA4B9B"/>
    <w:rsid w:val="00AD2E61"/>
    <w:rsid w:val="00AE6274"/>
    <w:rsid w:val="00AE647D"/>
    <w:rsid w:val="00B0452B"/>
    <w:rsid w:val="00B359B2"/>
    <w:rsid w:val="00C86A6B"/>
    <w:rsid w:val="00D77D22"/>
    <w:rsid w:val="00DF6A56"/>
    <w:rsid w:val="00E116A0"/>
    <w:rsid w:val="00F17CE6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F1DD"/>
  <w15:chartTrackingRefBased/>
  <w15:docId w15:val="{B55636BF-B84C-470C-B959-ACF60FD0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233AD"/>
    <w:rPr>
      <w:i/>
      <w:iCs/>
    </w:rPr>
  </w:style>
  <w:style w:type="character" w:styleId="a5">
    <w:name w:val="Strong"/>
    <w:basedOn w:val="a0"/>
    <w:uiPriority w:val="22"/>
    <w:qFormat/>
    <w:rsid w:val="006233AD"/>
    <w:rPr>
      <w:b/>
      <w:bCs/>
    </w:rPr>
  </w:style>
  <w:style w:type="character" w:styleId="a6">
    <w:name w:val="Hyperlink"/>
    <w:basedOn w:val="a0"/>
    <w:uiPriority w:val="99"/>
    <w:unhideWhenUsed/>
    <w:rsid w:val="006233AD"/>
    <w:rPr>
      <w:color w:val="0000FF"/>
      <w:u w:val="single"/>
    </w:rPr>
  </w:style>
  <w:style w:type="paragraph" w:customStyle="1" w:styleId="P68B1DB1-Normal1">
    <w:name w:val="P68B1DB1-Normal1"/>
    <w:basedOn w:val="a"/>
    <w:rsid w:val="00A278AF"/>
    <w:pPr>
      <w:spacing w:after="0" w:line="240" w:lineRule="auto"/>
    </w:pPr>
    <w:rPr>
      <w:rFonts w:ascii="Times New Roman" w:hAnsi="Times New Roman" w:cs="Times New Roman (Body CS)"/>
      <w:b/>
      <w:bCs/>
      <w:color w:val="000000" w:themeColor="text1"/>
      <w:szCs w:val="24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773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495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729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601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728">
          <w:blockQuote w:val="1"/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publications/pub_summ.jsp?ods_key=nsf21602&amp;org=NS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p.fas.org/crs/misc/R4264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kina.os@rnuba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.voloshki@gmail.com" TargetMode="External"/><Relationship Id="rId10" Type="http://schemas.openxmlformats.org/officeDocument/2006/relationships/hyperlink" Target="https://tmvi.sumdu.edu.ua/index.php/uk/enrollee/steam-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680/jsmic.17.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larysa</cp:lastModifiedBy>
  <cp:revision>2</cp:revision>
  <dcterms:created xsi:type="dcterms:W3CDTF">2022-11-09T09:48:00Z</dcterms:created>
  <dcterms:modified xsi:type="dcterms:W3CDTF">2022-11-09T09:48:00Z</dcterms:modified>
</cp:coreProperties>
</file>